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EF8CA" w14:textId="77777777" w:rsidR="00625DE4" w:rsidRDefault="00625DE4">
      <w:pPr>
        <w:adjustRightInd/>
        <w:jc w:val="center"/>
        <w:rPr>
          <w:rFonts w:ascii="ＭＳ 明朝" w:cs="Times New Roman"/>
          <w:spacing w:val="2"/>
        </w:rPr>
      </w:pPr>
    </w:p>
    <w:p w14:paraId="7E4B2DA1" w14:textId="77777777" w:rsidR="00625DE4" w:rsidRDefault="00625DE4">
      <w:pPr>
        <w:adjustRightInd/>
        <w:spacing w:line="358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ＰＰＣ用紙（再生紙）</w:t>
      </w:r>
      <w:r>
        <w:rPr>
          <w:rFonts w:ascii="ＭＳ 明朝" w:eastAsia="ＭＳ Ｐ明朝" w:cs="ＭＳ Ｐ明朝"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Ａ４</w:t>
      </w:r>
      <w:r w:rsidR="00CE7D13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Ａ３</w:t>
      </w:r>
      <w:r>
        <w:rPr>
          <w:rFonts w:ascii="ＭＳ 明朝" w:eastAsia="ＭＳ Ｐ明朝" w:cs="ＭＳ Ｐ明朝" w:hint="eastAsia"/>
          <w:sz w:val="24"/>
          <w:szCs w:val="24"/>
        </w:rPr>
        <w:t>）</w:t>
      </w:r>
      <w:r>
        <w:rPr>
          <w:rFonts w:ascii="ＭＳ 明朝" w:eastAsia="ＭＳ Ｐ明朝" w:cs="ＭＳ Ｐ明朝" w:hint="eastAsia"/>
          <w:w w:val="151"/>
          <w:sz w:val="24"/>
          <w:szCs w:val="24"/>
        </w:rPr>
        <w:t xml:space="preserve">　</w:t>
      </w:r>
      <w:r>
        <w:rPr>
          <w:rFonts w:ascii="ＭＳ 明朝" w:eastAsia="ＭＳ Ｐ明朝" w:cs="ＭＳ Ｐ明朝" w:hint="eastAsia"/>
          <w:sz w:val="24"/>
          <w:szCs w:val="24"/>
        </w:rPr>
        <w:t>一式</w:t>
      </w:r>
    </w:p>
    <w:p w14:paraId="252267EF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33FA0BC6" w14:textId="77777777" w:rsidR="00625DE4" w:rsidRDefault="00625DE4">
      <w:pPr>
        <w:adjustRightInd/>
        <w:spacing w:line="358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応　札　仕　様　書（記入例）</w:t>
      </w:r>
    </w:p>
    <w:p w14:paraId="1AA27D81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358"/>
        <w:gridCol w:w="4039"/>
      </w:tblGrid>
      <w:tr w:rsidR="00625DE4" w14:paraId="33783176" w14:textId="77777777">
        <w:tblPrEx>
          <w:tblCellMar>
            <w:top w:w="0" w:type="dxa"/>
            <w:bottom w:w="0" w:type="dxa"/>
          </w:tblCellMar>
        </w:tblPrEx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B577C8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AC11D27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  <w:lang w:eastAsia="zh-CN"/>
              </w:rPr>
            </w:pPr>
            <w:r>
              <w:rPr>
                <w:rFonts w:cs="Times New Roman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  <w:lang w:eastAsia="zh-CN"/>
              </w:rPr>
              <w:t>琉　球　大　学　仕　様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8857C8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  <w:lang w:eastAsia="zh-CN"/>
              </w:rPr>
            </w:pPr>
          </w:p>
          <w:p w14:paraId="329C5BBD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  <w:lang w:eastAsia="zh-CN"/>
              </w:rPr>
            </w:pPr>
            <w:r>
              <w:rPr>
                <w:rFonts w:cs="Times New Roman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　　応　　札　　仕　　様</w:t>
            </w:r>
          </w:p>
        </w:tc>
      </w:tr>
      <w:tr w:rsidR="00625DE4" w14:paraId="2B24F210" w14:textId="77777777">
        <w:tblPrEx>
          <w:tblCellMar>
            <w:top w:w="0" w:type="dxa"/>
            <w:bottom w:w="0" w:type="dxa"/>
          </w:tblCellMar>
        </w:tblPrEx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E4081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  <w:lang w:eastAsia="zh-CN"/>
              </w:rPr>
            </w:pPr>
          </w:p>
          <w:p w14:paraId="2ECD5707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①各用紙の規格は、</w:t>
            </w:r>
            <w:r>
              <w:rPr>
                <w:rFonts w:cs="Times New Roman"/>
                <w:sz w:val="24"/>
                <w:szCs w:val="24"/>
              </w:rPr>
              <w:t>A4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cs="Times New Roman"/>
                <w:sz w:val="24"/>
                <w:szCs w:val="24"/>
              </w:rPr>
              <w:t>A3</w:t>
            </w:r>
            <w:r>
              <w:rPr>
                <w:rFonts w:hint="eastAsia"/>
                <w:sz w:val="24"/>
                <w:szCs w:val="24"/>
              </w:rPr>
              <w:t>であること。</w:t>
            </w:r>
          </w:p>
          <w:p w14:paraId="169069EF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D3CA6C1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②国が定める環境物品の特定調達物品該当品であり、パルプの配合割合、白色度及び坪量を総合的に評価した総合評価値が８０以上であり、それを証明できる品質証明書等を提出できること。</w:t>
            </w:r>
          </w:p>
          <w:p w14:paraId="5AD6050A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F8C430C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2F50B36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③リサイクルＰＰＣ用紙として、一般的に販売使用されていること。</w:t>
            </w:r>
          </w:p>
          <w:p w14:paraId="2DBBE704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C9A5A79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④裁断はﾛｰﾀﾘｰｶｯﾄ方式、各用紙のｻｲｽﾞは</w:t>
            </w:r>
            <w:r>
              <w:rPr>
                <w:rFonts w:cs="Times New Roman"/>
                <w:sz w:val="24"/>
                <w:szCs w:val="24"/>
              </w:rPr>
              <w:t>JIS</w:t>
            </w:r>
            <w:r>
              <w:rPr>
                <w:rFonts w:hint="eastAsia"/>
                <w:sz w:val="24"/>
                <w:szCs w:val="24"/>
              </w:rPr>
              <w:t>規格で縦目の中性紙であること。</w:t>
            </w:r>
          </w:p>
          <w:p w14:paraId="688D9B83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B93DC57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278B0BA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⑤製品の包装は、保管中に湿気・埃・乾燥・破損等から用紙を保護できること。</w:t>
            </w:r>
          </w:p>
          <w:p w14:paraId="3B208F1C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また、再生利用の容易さ、焼却時の負荷低減に配慮されていること。</w:t>
            </w:r>
          </w:p>
          <w:p w14:paraId="6B1F0035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7E5B2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A139BA2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①各用紙の規格は、</w:t>
            </w:r>
            <w:r>
              <w:rPr>
                <w:rFonts w:cs="Times New Roman"/>
                <w:sz w:val="24"/>
                <w:szCs w:val="24"/>
              </w:rPr>
              <w:t>A4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cs="Times New Roman"/>
                <w:sz w:val="24"/>
                <w:szCs w:val="24"/>
              </w:rPr>
              <w:t>A3</w:t>
            </w:r>
            <w:r>
              <w:rPr>
                <w:rFonts w:hint="eastAsia"/>
                <w:sz w:val="24"/>
                <w:szCs w:val="24"/>
              </w:rPr>
              <w:t>となっております。</w:t>
            </w:r>
          </w:p>
          <w:p w14:paraId="2D4651A5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DB6FED4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②国が定める環境物品の特定調達物品該当品であり、パルプの配合割合、白色度及び坪量を総合的に評価した総合評価値が８０以上であり、それを証明できる品質証明書等を別添のように提出します。</w:t>
            </w:r>
          </w:p>
          <w:p w14:paraId="705B0DB0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02910BF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③リサイクルＰＰＣ用紙として、一般的に販売使用されています。</w:t>
            </w:r>
          </w:p>
          <w:p w14:paraId="72745A4F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4B96A54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④裁断はﾛｰﾀﾘｰｶｯﾄ方式、各用紙のｻｲｽﾞは</w:t>
            </w:r>
            <w:r>
              <w:rPr>
                <w:rFonts w:cs="Times New Roman"/>
                <w:sz w:val="24"/>
                <w:szCs w:val="24"/>
              </w:rPr>
              <w:t>JIS</w:t>
            </w:r>
            <w:r>
              <w:rPr>
                <w:rFonts w:hint="eastAsia"/>
                <w:sz w:val="24"/>
                <w:szCs w:val="24"/>
              </w:rPr>
              <w:t>規格で縦目の中性紙となっています。</w:t>
            </w:r>
          </w:p>
          <w:p w14:paraId="08310C6F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CB6B1CC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⑤製品の包装は、保管中に湿気・埃・乾燥・破損等から用紙を保護ができ、また、再生利用の容易さ、焼却時の負荷低減に配慮されています。</w:t>
            </w:r>
          </w:p>
          <w:p w14:paraId="67CFD724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B7D7FD5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89DDC9C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43671BCA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65A1F543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</w:t>
      </w:r>
      <w:r w:rsidR="0062050E">
        <w:rPr>
          <w:rFonts w:hint="eastAsia"/>
          <w:sz w:val="24"/>
          <w:szCs w:val="24"/>
        </w:rPr>
        <w:t>令和</w:t>
      </w:r>
      <w:r>
        <w:rPr>
          <w:rFonts w:hint="eastAsia"/>
          <w:sz w:val="24"/>
          <w:szCs w:val="24"/>
        </w:rPr>
        <w:t xml:space="preserve">　　年　　月　　日</w:t>
      </w:r>
    </w:p>
    <w:p w14:paraId="114B063A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063A8E5B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               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z w:val="24"/>
          <w:szCs w:val="24"/>
        </w:rPr>
        <w:instrText>住所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0F73DDC7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               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z w:val="24"/>
          <w:szCs w:val="24"/>
        </w:rPr>
        <w:instrText>名称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6B0FCEEB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                </w:t>
      </w:r>
      <w:r>
        <w:rPr>
          <w:rFonts w:hint="eastAsia"/>
          <w:sz w:val="24"/>
          <w:szCs w:val="24"/>
        </w:rPr>
        <w:t>代表者名</w:t>
      </w:r>
    </w:p>
    <w:p w14:paraId="5881ECFA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0B6D2A56" w14:textId="77777777" w:rsidR="00625DE4" w:rsidRDefault="00625DE4">
      <w:pPr>
        <w:adjustRightInd/>
        <w:spacing w:line="358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ＰＰＣ用紙（再生紙）</w:t>
      </w:r>
      <w:r>
        <w:rPr>
          <w:rFonts w:ascii="ＭＳ 明朝" w:eastAsia="ＭＳ Ｐ明朝" w:cs="ＭＳ Ｐ明朝"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Ａ４</w:t>
      </w:r>
      <w:r w:rsidR="00CE7D13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Ａ３</w:t>
      </w:r>
      <w:r>
        <w:rPr>
          <w:rFonts w:ascii="ＭＳ 明朝" w:eastAsia="ＭＳ Ｐ明朝" w:cs="ＭＳ Ｐ明朝" w:hint="eastAsia"/>
          <w:sz w:val="24"/>
          <w:szCs w:val="24"/>
        </w:rPr>
        <w:t>）</w:t>
      </w:r>
      <w:r>
        <w:rPr>
          <w:rFonts w:ascii="ＭＳ 明朝" w:eastAsia="ＭＳ Ｐ明朝" w:cs="ＭＳ Ｐ明朝" w:hint="eastAsia"/>
          <w:w w:val="151"/>
          <w:sz w:val="24"/>
          <w:szCs w:val="24"/>
        </w:rPr>
        <w:t xml:space="preserve">　</w:t>
      </w:r>
      <w:r>
        <w:rPr>
          <w:rFonts w:ascii="ＭＳ 明朝" w:eastAsia="ＭＳ Ｐ明朝" w:cs="ＭＳ Ｐ明朝" w:hint="eastAsia"/>
          <w:sz w:val="24"/>
          <w:szCs w:val="24"/>
        </w:rPr>
        <w:t>一式</w:t>
      </w:r>
    </w:p>
    <w:p w14:paraId="75FDCDDA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24CF0F45" w14:textId="77777777" w:rsidR="00625DE4" w:rsidRDefault="00625DE4">
      <w:pPr>
        <w:adjustRightInd/>
        <w:spacing w:line="358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応　札　仕　様　書</w:t>
      </w:r>
    </w:p>
    <w:p w14:paraId="36899346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358"/>
        <w:gridCol w:w="4039"/>
      </w:tblGrid>
      <w:tr w:rsidR="00625DE4" w14:paraId="762ECD4B" w14:textId="77777777">
        <w:tblPrEx>
          <w:tblCellMar>
            <w:top w:w="0" w:type="dxa"/>
            <w:bottom w:w="0" w:type="dxa"/>
          </w:tblCellMar>
        </w:tblPrEx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E3A9AA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  <w:lang w:eastAsia="zh-CN"/>
              </w:rPr>
            </w:pPr>
          </w:p>
          <w:p w14:paraId="76F0B24D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  <w:lang w:eastAsia="zh-CN"/>
              </w:rPr>
            </w:pPr>
            <w:r>
              <w:rPr>
                <w:rFonts w:cs="Times New Roman"/>
                <w:sz w:val="24"/>
                <w:szCs w:val="24"/>
                <w:lang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  <w:lang w:eastAsia="zh-CN"/>
              </w:rPr>
              <w:t>琉　球　大　学　仕　様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F5221F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  <w:lang w:eastAsia="zh-CN"/>
              </w:rPr>
            </w:pPr>
          </w:p>
          <w:p w14:paraId="792AB355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  <w:lang w:eastAsia="zh-CN"/>
              </w:rPr>
            </w:pPr>
            <w:r>
              <w:rPr>
                <w:rFonts w:cs="Times New Roman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　　応　　札　　仕　　様</w:t>
            </w:r>
          </w:p>
        </w:tc>
      </w:tr>
      <w:tr w:rsidR="00625DE4" w14:paraId="44460E2E" w14:textId="77777777">
        <w:tblPrEx>
          <w:tblCellMar>
            <w:top w:w="0" w:type="dxa"/>
            <w:bottom w:w="0" w:type="dxa"/>
          </w:tblCellMar>
        </w:tblPrEx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6BB8A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  <w:lang w:eastAsia="zh-CN"/>
              </w:rPr>
            </w:pPr>
          </w:p>
          <w:p w14:paraId="57D5A2BB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①各用紙の規格は、</w:t>
            </w:r>
            <w:r>
              <w:rPr>
                <w:rFonts w:cs="Times New Roman"/>
                <w:sz w:val="24"/>
                <w:szCs w:val="24"/>
              </w:rPr>
              <w:t>A4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cs="Times New Roman"/>
                <w:sz w:val="24"/>
                <w:szCs w:val="24"/>
              </w:rPr>
              <w:t>A3</w:t>
            </w:r>
            <w:r>
              <w:rPr>
                <w:rFonts w:hint="eastAsia"/>
                <w:sz w:val="24"/>
                <w:szCs w:val="24"/>
              </w:rPr>
              <w:t>であること。</w:t>
            </w:r>
          </w:p>
          <w:p w14:paraId="39D0B4AE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6B03B66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②国が定める環境物品の特定調達物品該当品であり、パルプの配合割合、白色度及び坪量を総合的に評価した総合評価値が８０以上であり、それを証明できる品質証明書等を提出できること。</w:t>
            </w:r>
          </w:p>
          <w:p w14:paraId="01E376C6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E503EAF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816E42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③リサイクルＰＰＣ用紙として、一般的に販売使用されていること。</w:t>
            </w:r>
          </w:p>
          <w:p w14:paraId="7B6FAAAC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5F37A61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④裁断はﾛｰﾀﾘｰｶｯﾄ方式、各用紙のｻｲｽﾞは</w:t>
            </w:r>
            <w:r>
              <w:rPr>
                <w:rFonts w:cs="Times New Roman"/>
                <w:sz w:val="24"/>
                <w:szCs w:val="24"/>
              </w:rPr>
              <w:t>JIS</w:t>
            </w:r>
            <w:r>
              <w:rPr>
                <w:rFonts w:hint="eastAsia"/>
                <w:sz w:val="24"/>
                <w:szCs w:val="24"/>
              </w:rPr>
              <w:t>規格で縦目の中性紙であること。</w:t>
            </w:r>
          </w:p>
          <w:p w14:paraId="68AA924F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2BBCDF1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9D89050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⑤製品の包装は、保管中に湿気・埃・乾燥・破損等から用紙を保護できること。</w:t>
            </w:r>
          </w:p>
          <w:p w14:paraId="742506FB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また、再生利用の容易さ、焼却時の負荷低減に配慮されていること。</w:t>
            </w:r>
          </w:p>
          <w:p w14:paraId="4B89B4AF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56DD2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8B2FFBD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①</w:t>
            </w:r>
          </w:p>
          <w:p w14:paraId="56099F3F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A2F0675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91796CA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②</w:t>
            </w:r>
          </w:p>
          <w:p w14:paraId="69008684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4356C90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092BEC2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8ACE847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C57B06D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B182E20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9AE4403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③</w:t>
            </w:r>
          </w:p>
          <w:p w14:paraId="0D73FE62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5F2C088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CD0ED76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④</w:t>
            </w:r>
          </w:p>
          <w:p w14:paraId="3632895B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BCC3875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49EB685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7CCFA3D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⑤</w:t>
            </w:r>
          </w:p>
          <w:p w14:paraId="5DA8BB9E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D3284DA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61F5A9E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BE41472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7F14A54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EBD6E86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4E9ACC28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23970562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</w:t>
      </w:r>
      <w:r w:rsidR="0062050E">
        <w:rPr>
          <w:rFonts w:hint="eastAsia"/>
          <w:sz w:val="24"/>
          <w:szCs w:val="24"/>
        </w:rPr>
        <w:t>令和</w:t>
      </w:r>
      <w:r>
        <w:rPr>
          <w:rFonts w:hint="eastAsia"/>
          <w:sz w:val="24"/>
          <w:szCs w:val="24"/>
        </w:rPr>
        <w:t xml:space="preserve">　　年　　月　　日</w:t>
      </w:r>
    </w:p>
    <w:p w14:paraId="73B634D3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301573A5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               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z w:val="24"/>
          <w:szCs w:val="24"/>
        </w:rPr>
        <w:instrText>住所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4202577C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               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z w:val="24"/>
          <w:szCs w:val="24"/>
        </w:rPr>
        <w:instrText>名称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6EE30204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                </w:t>
      </w:r>
      <w:r>
        <w:rPr>
          <w:rFonts w:hint="eastAsia"/>
          <w:sz w:val="24"/>
          <w:szCs w:val="24"/>
        </w:rPr>
        <w:t>代表者名</w:t>
      </w:r>
    </w:p>
    <w:p w14:paraId="15D148B8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18DF78AA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5024BF9D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2CD7CA2B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6D73AF2E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0A147691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4E156015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2513E371" w14:textId="77777777" w:rsidR="00625DE4" w:rsidRDefault="00625DE4">
      <w:pPr>
        <w:adjustRightInd/>
        <w:spacing w:line="358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ＰＰＣ用紙（再生紙）</w:t>
      </w:r>
      <w:r>
        <w:rPr>
          <w:rFonts w:ascii="ＭＳ 明朝" w:eastAsia="ＭＳ Ｐ明朝" w:cs="ＭＳ Ｐ明朝"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Ａ４</w:t>
      </w:r>
      <w:r w:rsidR="00CE7D13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Ａ３</w:t>
      </w:r>
      <w:r>
        <w:rPr>
          <w:rFonts w:ascii="ＭＳ 明朝" w:eastAsia="ＭＳ Ｐ明朝" w:cs="ＭＳ Ｐ明朝" w:hint="eastAsia"/>
          <w:sz w:val="24"/>
          <w:szCs w:val="24"/>
        </w:rPr>
        <w:t>）</w:t>
      </w:r>
      <w:r>
        <w:rPr>
          <w:rFonts w:ascii="ＭＳ 明朝" w:eastAsia="ＭＳ Ｐ明朝" w:cs="ＭＳ Ｐ明朝" w:hint="eastAsia"/>
          <w:w w:val="151"/>
          <w:sz w:val="24"/>
          <w:szCs w:val="24"/>
        </w:rPr>
        <w:t xml:space="preserve">　</w:t>
      </w:r>
      <w:r>
        <w:rPr>
          <w:rFonts w:ascii="ＭＳ 明朝" w:eastAsia="ＭＳ Ｐ明朝" w:cs="ＭＳ Ｐ明朝" w:hint="eastAsia"/>
          <w:sz w:val="24"/>
          <w:szCs w:val="24"/>
        </w:rPr>
        <w:t>一式</w:t>
      </w:r>
    </w:p>
    <w:p w14:paraId="0709296A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0586864D" w14:textId="77777777" w:rsidR="00625DE4" w:rsidRDefault="00625DE4">
      <w:pPr>
        <w:adjustRightInd/>
        <w:spacing w:line="358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応　札　明　細　書</w:t>
      </w:r>
    </w:p>
    <w:p w14:paraId="14DAF3B2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88"/>
        <w:gridCol w:w="850"/>
        <w:gridCol w:w="1595"/>
        <w:gridCol w:w="2338"/>
        <w:gridCol w:w="2126"/>
      </w:tblGrid>
      <w:tr w:rsidR="00625DE4" w14:paraId="09A45C49" w14:textId="77777777">
        <w:tblPrEx>
          <w:tblCellMar>
            <w:top w:w="0" w:type="dxa"/>
            <w:bottom w:w="0" w:type="dxa"/>
          </w:tblCellMar>
        </w:tblPrEx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C39E3A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199D124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品　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F92327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4C6572E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規　格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0B222E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E2B0777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単　位</w:t>
            </w:r>
            <w:r>
              <w:rPr>
                <w:rFonts w:ascii="ＭＳ 明朝" w:hAnsi="ＭＳ 明朝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箱</w:t>
            </w:r>
            <w:r>
              <w:rPr>
                <w:rFonts w:ascii="ＭＳ 明朝" w:hAnsi="ＭＳ 明朝"/>
                <w:sz w:val="24"/>
                <w:szCs w:val="24"/>
              </w:rPr>
              <w:t>)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CA4863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2479DAA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メーカー名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782FDE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DD11876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製品名又は品番</w:t>
            </w:r>
          </w:p>
        </w:tc>
      </w:tr>
      <w:tr w:rsidR="00625DE4" w14:paraId="0DF1F5E9" w14:textId="77777777">
        <w:tblPrEx>
          <w:tblCellMar>
            <w:top w:w="0" w:type="dxa"/>
            <w:bottom w:w="0" w:type="dxa"/>
          </w:tblCellMar>
        </w:tblPrEx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501EA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0D713A0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ＰＰＣ用紙</w:t>
            </w:r>
          </w:p>
          <w:p w14:paraId="56189BA5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（再生紙）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7E8F7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550F2B1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position w:val="-2"/>
                <w:sz w:val="24"/>
                <w:szCs w:val="24"/>
              </w:rPr>
              <w:t>Ａ４</w:t>
            </w:r>
          </w:p>
          <w:p w14:paraId="3D7B5B86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2FAD2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60D2DA6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>500</w:t>
            </w:r>
            <w:r>
              <w:rPr>
                <w:rFonts w:hint="eastAsia"/>
                <w:sz w:val="24"/>
                <w:szCs w:val="24"/>
              </w:rPr>
              <w:t>枚１〆</w:t>
            </w:r>
          </w:p>
          <w:p w14:paraId="129CE73D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 xml:space="preserve">　／５〆入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FCFE6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EB781FE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102EC80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7D4D3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0EC72D4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9FDF021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25DE4" w14:paraId="3B0A1976" w14:textId="77777777">
        <w:tblPrEx>
          <w:tblCellMar>
            <w:top w:w="0" w:type="dxa"/>
            <w:bottom w:w="0" w:type="dxa"/>
          </w:tblCellMar>
        </w:tblPrEx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3AFE8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position w:val="-2"/>
                <w:sz w:val="24"/>
                <w:szCs w:val="24"/>
              </w:rPr>
              <w:t>〃</w:t>
            </w:r>
          </w:p>
          <w:p w14:paraId="6F301CF6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406B9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position w:val="-2"/>
                <w:sz w:val="24"/>
                <w:szCs w:val="24"/>
              </w:rPr>
              <w:t>Ａ３</w:t>
            </w:r>
          </w:p>
          <w:p w14:paraId="1812BCB4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E0289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>500</w:t>
            </w:r>
            <w:r>
              <w:rPr>
                <w:rFonts w:hint="eastAsia"/>
                <w:sz w:val="24"/>
                <w:szCs w:val="24"/>
              </w:rPr>
              <w:t>枚１〆</w:t>
            </w:r>
            <w:r>
              <w:rPr>
                <w:rFonts w:cs="Times New Roman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　／３〆入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3FDA3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F63512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EF218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77A548A" w14:textId="77777777" w:rsidR="00625DE4" w:rsidRDefault="00625DE4">
            <w:pPr>
              <w:suppressAutoHyphens/>
              <w:kinsoku w:val="0"/>
              <w:wordWrap w:val="0"/>
              <w:autoSpaceDE w:val="0"/>
              <w:autoSpaceDN w:val="0"/>
              <w:spacing w:line="35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0D7F89DB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70D83CB2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329D63F6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5B10B267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2A98F1AF" w14:textId="77777777" w:rsidR="00502252" w:rsidRDefault="00502252">
      <w:pPr>
        <w:adjustRightInd/>
        <w:rPr>
          <w:rFonts w:ascii="ＭＳ 明朝" w:cs="Times New Roman"/>
          <w:spacing w:val="2"/>
        </w:rPr>
      </w:pPr>
    </w:p>
    <w:p w14:paraId="487C9F5D" w14:textId="77777777" w:rsidR="00502252" w:rsidRDefault="00502252">
      <w:pPr>
        <w:adjustRightInd/>
        <w:rPr>
          <w:rFonts w:ascii="ＭＳ 明朝" w:cs="Times New Roman"/>
          <w:spacing w:val="2"/>
        </w:rPr>
      </w:pPr>
    </w:p>
    <w:p w14:paraId="6FFA95FD" w14:textId="77777777" w:rsidR="00502252" w:rsidRDefault="00502252">
      <w:pPr>
        <w:adjustRightInd/>
        <w:rPr>
          <w:rFonts w:ascii="ＭＳ 明朝" w:cs="Times New Roman"/>
          <w:spacing w:val="2"/>
        </w:rPr>
      </w:pPr>
    </w:p>
    <w:p w14:paraId="7B58F7A1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1F20CAE9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</w:t>
      </w:r>
      <w:r w:rsidR="0062050E">
        <w:rPr>
          <w:rFonts w:hint="eastAsia"/>
          <w:sz w:val="24"/>
          <w:szCs w:val="24"/>
        </w:rPr>
        <w:t>令和</w:t>
      </w:r>
      <w:r>
        <w:rPr>
          <w:rFonts w:hint="eastAsia"/>
          <w:sz w:val="24"/>
          <w:szCs w:val="24"/>
        </w:rPr>
        <w:t xml:space="preserve">　　年　　月　　日</w:t>
      </w:r>
    </w:p>
    <w:p w14:paraId="48150404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6947F035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07D70A88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5FBBBEBF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4091A032" w14:textId="77777777" w:rsidR="00625DE4" w:rsidRDefault="00625DE4">
      <w:pPr>
        <w:adjustRightInd/>
        <w:rPr>
          <w:rFonts w:ascii="ＭＳ 明朝" w:cs="Times New Roman"/>
          <w:spacing w:val="2"/>
        </w:rPr>
      </w:pPr>
    </w:p>
    <w:p w14:paraId="2DBB6CD7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               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z w:val="24"/>
          <w:szCs w:val="24"/>
        </w:rPr>
        <w:instrText>住所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0A4B434F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               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z w:val="24"/>
          <w:szCs w:val="24"/>
        </w:rPr>
        <w:instrText>名称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0461E0F4" w14:textId="77777777" w:rsidR="00625DE4" w:rsidRDefault="00625DE4">
      <w:pPr>
        <w:adjustRightInd/>
        <w:spacing w:line="358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                </w:t>
      </w:r>
      <w:r>
        <w:rPr>
          <w:rFonts w:hint="eastAsia"/>
          <w:sz w:val="24"/>
          <w:szCs w:val="24"/>
        </w:rPr>
        <w:t>代表者名</w:t>
      </w:r>
    </w:p>
    <w:sectPr w:rsidR="00625DE4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27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95541" w14:textId="77777777" w:rsidR="00361EF5" w:rsidRDefault="00361EF5">
      <w:r>
        <w:separator/>
      </w:r>
    </w:p>
  </w:endnote>
  <w:endnote w:type="continuationSeparator" w:id="0">
    <w:p w14:paraId="266EF218" w14:textId="77777777" w:rsidR="00361EF5" w:rsidRDefault="00361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C5489" w14:textId="77777777" w:rsidR="00361EF5" w:rsidRDefault="00361EF5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613B953" w14:textId="77777777" w:rsidR="00361EF5" w:rsidRDefault="00361E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oNotTrackMoves/>
  <w:defaultTabStop w:val="848"/>
  <w:hyphenationZone w:val="0"/>
  <w:drawingGridHorizontalSpacing w:val="409"/>
  <w:drawingGridVerticalSpacing w:val="32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62050E"/>
    <w:rsid w:val="00361EF5"/>
    <w:rsid w:val="00502252"/>
    <w:rsid w:val="0062050E"/>
    <w:rsid w:val="00625DE4"/>
    <w:rsid w:val="00AA3046"/>
    <w:rsid w:val="00C7004F"/>
    <w:rsid w:val="00CE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0034C17"/>
  <w14:defaultImageDpi w14:val="0"/>
  <w15:docId w15:val="{C9FC3C72-56EC-4F3E-A5BB-B70E20A3C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22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02252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5022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02252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齊藤　美和子（総務課）</dc:creator>
  <cp:keywords/>
  <dc:description/>
  <cp:lastModifiedBy>齊藤　美和子（総務課）</cp:lastModifiedBy>
  <cp:revision>2</cp:revision>
  <cp:lastPrinted>2019-08-09T02:24:00Z</cp:lastPrinted>
  <dcterms:created xsi:type="dcterms:W3CDTF">2025-07-25T07:10:00Z</dcterms:created>
  <dcterms:modified xsi:type="dcterms:W3CDTF">2025-07-25T07:10:00Z</dcterms:modified>
</cp:coreProperties>
</file>